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44" w:rsidRDefault="00AA7A3B" w:rsidP="00AA7A3B">
      <w:pPr>
        <w:pStyle w:val="SemEspaamen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bookmarkStart w:id="0" w:name="_GoBack"/>
      <w:r w:rsidRPr="00AA7A3B">
        <w:rPr>
          <w:rFonts w:ascii="Bookman Old Style" w:eastAsia="Calibri" w:hAnsi="Bookman Old Style" w:cs="Segoe UI"/>
          <w:b/>
          <w:color w:val="000000" w:themeColor="text1"/>
          <w:sz w:val="24"/>
          <w:szCs w:val="24"/>
        </w:rPr>
        <w:t>LEI Nº 4</w:t>
      </w:r>
      <w:r>
        <w:rPr>
          <w:rFonts w:ascii="Bookman Old Style" w:eastAsia="Calibri" w:hAnsi="Bookman Old Style" w:cs="Segoe UI"/>
          <w:b/>
          <w:color w:val="000000" w:themeColor="text1"/>
          <w:sz w:val="24"/>
          <w:szCs w:val="24"/>
        </w:rPr>
        <w:t>70</w:t>
      </w:r>
      <w:r w:rsidRPr="00AA7A3B">
        <w:rPr>
          <w:rFonts w:ascii="Bookman Old Style" w:eastAsia="Calibri" w:hAnsi="Bookman Old Style" w:cs="Segoe UI"/>
          <w:b/>
          <w:color w:val="000000" w:themeColor="text1"/>
          <w:sz w:val="24"/>
          <w:szCs w:val="24"/>
        </w:rPr>
        <w:t>, DE 12 DE ABRIL DE 2018.</w:t>
      </w:r>
    </w:p>
    <w:bookmarkEnd w:id="0"/>
    <w:p w:rsidR="005F6CAA" w:rsidRPr="00190C75" w:rsidRDefault="005F6CAA" w:rsidP="002D1FA3">
      <w:pPr>
        <w:pStyle w:val="SemEspaamento"/>
        <w:ind w:firstLine="1134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B53F23" w:rsidRPr="00190C75" w:rsidRDefault="00E13FE0" w:rsidP="002D1FA3">
      <w:pPr>
        <w:autoSpaceDE w:val="0"/>
        <w:autoSpaceDN w:val="0"/>
        <w:adjustRightInd w:val="0"/>
        <w:spacing w:after="0" w:line="240" w:lineRule="auto"/>
        <w:ind w:left="3969" w:firstLine="1134"/>
        <w:jc w:val="both"/>
        <w:rPr>
          <w:rFonts w:ascii="Bookman Old Style" w:hAnsi="Bookman Old Style" w:cs="Tahoma"/>
          <w:color w:val="000000" w:themeColor="text1"/>
          <w:sz w:val="24"/>
          <w:szCs w:val="24"/>
        </w:rPr>
      </w:pPr>
      <w:r w:rsidRPr="00190C75">
        <w:rPr>
          <w:rFonts w:ascii="Bookman Old Style" w:hAnsi="Bookman Old Style" w:cs="Tahoma"/>
          <w:color w:val="000000" w:themeColor="text1"/>
          <w:sz w:val="24"/>
          <w:szCs w:val="24"/>
        </w:rPr>
        <w:t>Altera o Anexo único da Lei Complementar nº 017/2015,</w:t>
      </w:r>
      <w:r w:rsidR="00EB60CD" w:rsidRPr="00190C75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e dá outras providências.</w:t>
      </w:r>
    </w:p>
    <w:p w:rsidR="005B6044" w:rsidRDefault="005B6044" w:rsidP="002D1FA3">
      <w:pPr>
        <w:pStyle w:val="SemEspaamento"/>
        <w:ind w:left="4253" w:firstLine="1134"/>
        <w:jc w:val="both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5F6CAA" w:rsidRPr="00190C75" w:rsidRDefault="005F6CAA" w:rsidP="002D1FA3">
      <w:pPr>
        <w:pStyle w:val="SemEspaamento"/>
        <w:ind w:left="4253" w:firstLine="1134"/>
        <w:jc w:val="both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5B6044" w:rsidRPr="00190C75" w:rsidRDefault="006D2992" w:rsidP="002D1FA3">
      <w:pPr>
        <w:spacing w:after="0" w:line="240" w:lineRule="auto"/>
        <w:ind w:firstLine="1134"/>
        <w:jc w:val="both"/>
        <w:rPr>
          <w:rFonts w:ascii="Bookman Old Style" w:hAnsi="Bookman Old Style"/>
          <w:b/>
          <w:color w:val="000000" w:themeColor="text1"/>
          <w:sz w:val="24"/>
          <w:szCs w:val="24"/>
          <w:shd w:val="clear" w:color="auto" w:fill="FFFFFF"/>
        </w:rPr>
      </w:pPr>
      <w:r w:rsidRPr="00190C75">
        <w:rPr>
          <w:rFonts w:ascii="Bookman Old Style" w:hAnsi="Bookman Old Style" w:cs="Tahoma"/>
          <w:b/>
          <w:color w:val="000000" w:themeColor="text1"/>
          <w:sz w:val="24"/>
          <w:szCs w:val="24"/>
        </w:rPr>
        <w:t>O POVO DA CIDADE DE CAMPO REDONDO</w:t>
      </w:r>
      <w:r w:rsidRPr="00190C75">
        <w:rPr>
          <w:rFonts w:ascii="Bookman Old Style" w:hAnsi="Bookman Old Style" w:cs="Tahoma"/>
          <w:color w:val="000000" w:themeColor="text1"/>
          <w:sz w:val="24"/>
          <w:szCs w:val="24"/>
        </w:rPr>
        <w:t xml:space="preserve">, por seus representantes aprovou e </w:t>
      </w:r>
      <w:r w:rsidRPr="00190C75">
        <w:rPr>
          <w:rFonts w:ascii="Bookman Old Style" w:hAnsi="Bookman Old Style" w:cs="Tahoma"/>
          <w:b/>
          <w:color w:val="000000" w:themeColor="text1"/>
          <w:sz w:val="24"/>
          <w:szCs w:val="24"/>
        </w:rPr>
        <w:t>EU,</w:t>
      </w:r>
      <w:r w:rsidRPr="00190C75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em seu nome, nos termos da Lei Orgânica Municipal, </w:t>
      </w:r>
      <w:proofErr w:type="spellStart"/>
      <w:r w:rsidR="00D11D53" w:rsidRPr="00190C75">
        <w:rPr>
          <w:rFonts w:ascii="Bookman Old Style" w:hAnsi="Bookman Old Style" w:cs="Tahoma"/>
          <w:color w:val="000000" w:themeColor="text1"/>
          <w:sz w:val="24"/>
          <w:szCs w:val="24"/>
        </w:rPr>
        <w:t>A</w:t>
      </w:r>
      <w:r w:rsidR="00C94FB6" w:rsidRPr="00190C75">
        <w:rPr>
          <w:rFonts w:ascii="Bookman Old Style" w:hAnsi="Bookman Old Style" w:cs="Tahoma"/>
          <w:color w:val="000000" w:themeColor="text1"/>
          <w:sz w:val="24"/>
          <w:szCs w:val="24"/>
        </w:rPr>
        <w:t>rts</w:t>
      </w:r>
      <w:proofErr w:type="spellEnd"/>
      <w:r w:rsidR="00C94FB6" w:rsidRPr="00190C75">
        <w:rPr>
          <w:rFonts w:ascii="Bookman Old Style" w:hAnsi="Bookman Old Style" w:cs="Tahoma"/>
          <w:color w:val="000000" w:themeColor="text1"/>
          <w:sz w:val="24"/>
          <w:szCs w:val="24"/>
        </w:rPr>
        <w:t xml:space="preserve">. </w:t>
      </w:r>
      <w:r w:rsidR="00E8611A" w:rsidRPr="00190C75">
        <w:rPr>
          <w:rFonts w:ascii="Bookman Old Style" w:hAnsi="Bookman Old Style" w:cs="Tahoma"/>
          <w:color w:val="000000" w:themeColor="text1"/>
          <w:sz w:val="24"/>
          <w:szCs w:val="24"/>
        </w:rPr>
        <w:t>29</w:t>
      </w:r>
      <w:r w:rsidR="00C94FB6" w:rsidRPr="00190C75">
        <w:rPr>
          <w:rFonts w:ascii="Bookman Old Style" w:hAnsi="Bookman Old Style" w:cs="Tahoma"/>
          <w:color w:val="000000" w:themeColor="text1"/>
          <w:sz w:val="24"/>
          <w:szCs w:val="24"/>
        </w:rPr>
        <w:t xml:space="preserve">, </w:t>
      </w:r>
      <w:r w:rsidR="0048142D" w:rsidRPr="00190C75">
        <w:rPr>
          <w:rFonts w:ascii="Bookman Old Style" w:hAnsi="Bookman Old Style" w:cs="Tahoma"/>
          <w:color w:val="000000" w:themeColor="text1"/>
          <w:sz w:val="24"/>
          <w:szCs w:val="24"/>
        </w:rPr>
        <w:t>II</w:t>
      </w:r>
      <w:r w:rsidR="00C94FB6" w:rsidRPr="00190C75">
        <w:rPr>
          <w:rFonts w:ascii="Bookman Old Style" w:hAnsi="Bookman Old Style" w:cs="Tahoma"/>
          <w:color w:val="000000" w:themeColor="text1"/>
          <w:sz w:val="24"/>
          <w:szCs w:val="24"/>
        </w:rPr>
        <w:t>I, c/c 4</w:t>
      </w:r>
      <w:r w:rsidR="0048142D" w:rsidRPr="00190C75">
        <w:rPr>
          <w:rFonts w:ascii="Bookman Old Style" w:hAnsi="Bookman Old Style" w:cs="Tahoma"/>
          <w:color w:val="000000" w:themeColor="text1"/>
          <w:sz w:val="24"/>
          <w:szCs w:val="24"/>
        </w:rPr>
        <w:t>9</w:t>
      </w:r>
      <w:r w:rsidR="00C94FB6" w:rsidRPr="00190C75">
        <w:rPr>
          <w:rFonts w:ascii="Bookman Old Style" w:hAnsi="Bookman Old Style" w:cs="Tahoma"/>
          <w:color w:val="000000" w:themeColor="text1"/>
          <w:sz w:val="24"/>
          <w:szCs w:val="24"/>
        </w:rPr>
        <w:t xml:space="preserve">, </w:t>
      </w:r>
      <w:r w:rsidR="0048142D" w:rsidRPr="00190C75">
        <w:rPr>
          <w:rFonts w:ascii="Bookman Old Style" w:hAnsi="Bookman Old Style" w:cs="Tahoma"/>
          <w:color w:val="000000" w:themeColor="text1"/>
          <w:sz w:val="24"/>
          <w:szCs w:val="24"/>
        </w:rPr>
        <w:t>V</w:t>
      </w:r>
      <w:r w:rsidR="00C94FB6" w:rsidRPr="00190C75">
        <w:rPr>
          <w:rFonts w:ascii="Bookman Old Style" w:hAnsi="Bookman Old Style" w:cs="Tahoma"/>
          <w:color w:val="000000" w:themeColor="text1"/>
          <w:sz w:val="24"/>
          <w:szCs w:val="24"/>
        </w:rPr>
        <w:t xml:space="preserve">, </w:t>
      </w:r>
      <w:r w:rsidRPr="00190C75">
        <w:rPr>
          <w:rFonts w:ascii="Bookman Old Style" w:hAnsi="Bookman Old Style" w:cs="Tahoma"/>
          <w:b/>
          <w:color w:val="000000" w:themeColor="text1"/>
          <w:sz w:val="24"/>
          <w:szCs w:val="24"/>
        </w:rPr>
        <w:t>SANCIONO</w:t>
      </w:r>
      <w:r w:rsidRPr="00190C75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a seguinte:</w:t>
      </w:r>
    </w:p>
    <w:p w:rsidR="00834D27" w:rsidRPr="00190C75" w:rsidRDefault="00834D27" w:rsidP="002D1FA3">
      <w:pPr>
        <w:pStyle w:val="SemEspaamento"/>
        <w:tabs>
          <w:tab w:val="left" w:pos="142"/>
          <w:tab w:val="left" w:pos="3544"/>
        </w:tabs>
        <w:ind w:firstLine="1134"/>
        <w:jc w:val="both"/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</w:pPr>
    </w:p>
    <w:p w:rsidR="00EB60CD" w:rsidRPr="00190C75" w:rsidRDefault="00834D27" w:rsidP="002D1FA3">
      <w:pPr>
        <w:pStyle w:val="SemEspaamento"/>
        <w:tabs>
          <w:tab w:val="left" w:pos="3544"/>
        </w:tabs>
        <w:ind w:firstLine="1134"/>
        <w:jc w:val="both"/>
        <w:rPr>
          <w:rFonts w:ascii="Bookman Old Style" w:eastAsia="Verdana" w:hAnsi="Bookman Old Style"/>
          <w:b/>
          <w:sz w:val="24"/>
          <w:szCs w:val="24"/>
        </w:rPr>
      </w:pPr>
      <w:r w:rsidRPr="00190C75">
        <w:rPr>
          <w:rFonts w:ascii="Bookman Old Style" w:hAnsi="Bookman Old Style"/>
          <w:b/>
          <w:color w:val="000000" w:themeColor="text1"/>
          <w:sz w:val="24"/>
          <w:szCs w:val="24"/>
          <w:shd w:val="clear" w:color="auto" w:fill="FFFFFF"/>
        </w:rPr>
        <w:t>Art. 1º</w:t>
      </w:r>
      <w:r w:rsidR="00B53F23" w:rsidRPr="00190C75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13FE0" w:rsidRPr="00190C75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>Ficam excluídas as Meta 9.7 e 10.9</w:t>
      </w:r>
      <w:r w:rsidR="00AC11A3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>,</w:t>
      </w:r>
      <w:r w:rsidR="00E13FE0" w:rsidRPr="00190C75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 xml:space="preserve"> pertencente ao Anexo Único, da Lei Complementar nº 017, de 19 de Junho de 2015.</w:t>
      </w:r>
    </w:p>
    <w:p w:rsidR="00EB60CD" w:rsidRPr="00190C75" w:rsidRDefault="00EB60CD" w:rsidP="002D1FA3">
      <w:pPr>
        <w:spacing w:after="0" w:line="240" w:lineRule="auto"/>
        <w:ind w:firstLine="1134"/>
        <w:jc w:val="both"/>
        <w:rPr>
          <w:rFonts w:ascii="Bookman Old Style" w:eastAsia="Times New Roman" w:hAnsi="Bookman Old Style"/>
          <w:sz w:val="24"/>
          <w:szCs w:val="24"/>
        </w:rPr>
      </w:pPr>
    </w:p>
    <w:p w:rsidR="00E13FE0" w:rsidRPr="00190C75" w:rsidRDefault="00E13FE0" w:rsidP="002D1FA3">
      <w:pPr>
        <w:spacing w:after="0" w:line="240" w:lineRule="auto"/>
        <w:ind w:firstLine="1134"/>
        <w:jc w:val="both"/>
        <w:rPr>
          <w:rFonts w:ascii="Bookman Old Style" w:eastAsia="Verdana" w:hAnsi="Bookman Old Style"/>
          <w:sz w:val="24"/>
          <w:szCs w:val="24"/>
        </w:rPr>
      </w:pPr>
      <w:r w:rsidRPr="00190C75">
        <w:rPr>
          <w:rFonts w:ascii="Bookman Old Style" w:eastAsia="Verdana" w:hAnsi="Bookman Old Style"/>
          <w:b/>
          <w:sz w:val="24"/>
          <w:szCs w:val="24"/>
        </w:rPr>
        <w:t xml:space="preserve">Art. </w:t>
      </w:r>
      <w:r w:rsidR="00AA68BB">
        <w:rPr>
          <w:rFonts w:ascii="Bookman Old Style" w:eastAsia="Verdana" w:hAnsi="Bookman Old Style"/>
          <w:b/>
          <w:sz w:val="24"/>
          <w:szCs w:val="24"/>
        </w:rPr>
        <w:t>2</w:t>
      </w:r>
      <w:r w:rsidR="00EB60CD" w:rsidRPr="00190C75">
        <w:rPr>
          <w:rFonts w:ascii="Bookman Old Style" w:eastAsia="Verdana" w:hAnsi="Bookman Old Style"/>
          <w:b/>
          <w:sz w:val="24"/>
          <w:szCs w:val="24"/>
        </w:rPr>
        <w:t xml:space="preserve">º </w:t>
      </w:r>
      <w:r w:rsidRPr="00190C75">
        <w:rPr>
          <w:rFonts w:ascii="Bookman Old Style" w:eastAsia="Verdana" w:hAnsi="Bookman Old Style"/>
          <w:sz w:val="24"/>
          <w:szCs w:val="24"/>
        </w:rPr>
        <w:t xml:space="preserve">Fica inserida </w:t>
      </w:r>
      <w:r w:rsidR="00AC11A3">
        <w:rPr>
          <w:rFonts w:ascii="Bookman Old Style" w:eastAsia="Verdana" w:hAnsi="Bookman Old Style"/>
          <w:sz w:val="24"/>
          <w:szCs w:val="24"/>
        </w:rPr>
        <w:t>n</w:t>
      </w:r>
      <w:r w:rsidRPr="00190C75">
        <w:rPr>
          <w:rFonts w:ascii="Bookman Old Style" w:eastAsia="Verdana" w:hAnsi="Bookman Old Style"/>
          <w:sz w:val="24"/>
          <w:szCs w:val="24"/>
        </w:rPr>
        <w:t xml:space="preserve">a Meta </w:t>
      </w:r>
      <w:r w:rsidR="00E61599">
        <w:rPr>
          <w:rFonts w:ascii="Bookman Old Style" w:eastAsia="Verdana" w:hAnsi="Bookman Old Style"/>
          <w:sz w:val="24"/>
          <w:szCs w:val="24"/>
        </w:rPr>
        <w:t>1</w:t>
      </w:r>
      <w:r w:rsidR="00D56F24">
        <w:rPr>
          <w:rFonts w:ascii="Bookman Old Style" w:eastAsia="Verdana" w:hAnsi="Bookman Old Style"/>
          <w:sz w:val="24"/>
          <w:szCs w:val="24"/>
        </w:rPr>
        <w:t>3</w:t>
      </w:r>
      <w:r w:rsidRPr="00190C75">
        <w:rPr>
          <w:rFonts w:ascii="Bookman Old Style" w:eastAsia="Verdana" w:hAnsi="Bookman Old Style"/>
          <w:sz w:val="24"/>
          <w:szCs w:val="24"/>
        </w:rPr>
        <w:t>,</w:t>
      </w:r>
      <w:r w:rsidR="00AC11A3">
        <w:rPr>
          <w:rFonts w:ascii="Bookman Old Style" w:eastAsia="Verdana" w:hAnsi="Bookman Old Style"/>
          <w:sz w:val="24"/>
          <w:szCs w:val="24"/>
        </w:rPr>
        <w:t xml:space="preserve"> </w:t>
      </w:r>
      <w:r w:rsidR="00AC11A3" w:rsidRPr="00190C75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>pertencente ao Anexo Único, da Lei Complementar nº 017, de 19 de Junho de 2015</w:t>
      </w:r>
      <w:r w:rsidR="00AC11A3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>,</w:t>
      </w:r>
      <w:r w:rsidRPr="00190C75">
        <w:rPr>
          <w:rFonts w:ascii="Bookman Old Style" w:eastAsia="Verdana" w:hAnsi="Bookman Old Style"/>
          <w:sz w:val="24"/>
          <w:szCs w:val="24"/>
        </w:rPr>
        <w:t xml:space="preserve"> a estratégia </w:t>
      </w:r>
      <w:r w:rsidR="00D56F24">
        <w:rPr>
          <w:rFonts w:ascii="Bookman Old Style" w:eastAsia="Verdana" w:hAnsi="Bookman Old Style"/>
          <w:sz w:val="24"/>
          <w:szCs w:val="24"/>
        </w:rPr>
        <w:t>13</w:t>
      </w:r>
      <w:r w:rsidRPr="00190C75">
        <w:rPr>
          <w:rFonts w:ascii="Bookman Old Style" w:eastAsia="Verdana" w:hAnsi="Bookman Old Style"/>
          <w:sz w:val="24"/>
          <w:szCs w:val="24"/>
        </w:rPr>
        <w:t>.</w:t>
      </w:r>
      <w:r w:rsidR="00D56F24">
        <w:rPr>
          <w:rFonts w:ascii="Bookman Old Style" w:eastAsia="Verdana" w:hAnsi="Bookman Old Style"/>
          <w:sz w:val="24"/>
          <w:szCs w:val="24"/>
        </w:rPr>
        <w:t>1</w:t>
      </w:r>
      <w:r w:rsidRPr="00190C75">
        <w:rPr>
          <w:rFonts w:ascii="Bookman Old Style" w:eastAsia="Verdana" w:hAnsi="Bookman Old Style"/>
          <w:sz w:val="24"/>
          <w:szCs w:val="24"/>
        </w:rPr>
        <w:t xml:space="preserve"> “</w:t>
      </w:r>
      <w:r w:rsidR="00D56F24">
        <w:rPr>
          <w:rFonts w:ascii="Bookman Old Style" w:eastAsia="Verdana" w:hAnsi="Bookman Old Style"/>
          <w:sz w:val="24"/>
          <w:szCs w:val="24"/>
        </w:rPr>
        <w:t>Apoiar as instituições de Ensino Superior do Estado do Rio Grande do Norte com vistas a ampliar</w:t>
      </w:r>
      <w:r w:rsidRPr="00190C75">
        <w:rPr>
          <w:rFonts w:ascii="Bookman Old Style" w:eastAsia="Verdana" w:hAnsi="Bookman Old Style"/>
          <w:sz w:val="24"/>
          <w:szCs w:val="24"/>
        </w:rPr>
        <w:t xml:space="preserve"> gradualmente a taxa de conclusão média dos cursos de graduação presenciais nas universidades públicas, de modo a atingir 90% e, nas instituições privadas, 75% em 2020, e fomentar a melhoria dos resultados de aprendizagem, de modo que, em </w:t>
      </w:r>
      <w:proofErr w:type="gramStart"/>
      <w:r w:rsidRPr="00190C75">
        <w:rPr>
          <w:rFonts w:ascii="Bookman Old Style" w:eastAsia="Verdana" w:hAnsi="Bookman Old Style"/>
          <w:sz w:val="24"/>
          <w:szCs w:val="24"/>
        </w:rPr>
        <w:t>5</w:t>
      </w:r>
      <w:proofErr w:type="gramEnd"/>
      <w:r w:rsidRPr="00190C75">
        <w:rPr>
          <w:rFonts w:ascii="Bookman Old Style" w:eastAsia="Verdana" w:hAnsi="Bookman Old Style"/>
          <w:sz w:val="24"/>
          <w:szCs w:val="24"/>
        </w:rPr>
        <w:t xml:space="preserve"> anos, pelo menos 60% dos estudantes apresentem desempenho positivo igual ou superior a 60% no Exame Nacional de Desempenho de Estudantes - ENADE e, no último ano de vigência, pelo menos 75% dos estudantes obtenham desempenho positivo igual ou superior a 75% nesse exame, em cada</w:t>
      </w:r>
      <w:r w:rsidR="007134BB">
        <w:rPr>
          <w:rFonts w:ascii="Bookman Old Style" w:eastAsia="Verdana" w:hAnsi="Bookman Old Style"/>
          <w:sz w:val="24"/>
          <w:szCs w:val="24"/>
        </w:rPr>
        <w:t xml:space="preserve"> área de formação profissional” e a</w:t>
      </w:r>
      <w:r w:rsidR="007134BB" w:rsidRPr="00190C75">
        <w:rPr>
          <w:rFonts w:ascii="Bookman Old Style" w:eastAsia="Verdana" w:hAnsi="Bookman Old Style"/>
          <w:sz w:val="24"/>
          <w:szCs w:val="24"/>
        </w:rPr>
        <w:t xml:space="preserve"> estratégia </w:t>
      </w:r>
      <w:r w:rsidR="007134BB">
        <w:rPr>
          <w:rFonts w:ascii="Bookman Old Style" w:eastAsia="Verdana" w:hAnsi="Bookman Old Style"/>
          <w:sz w:val="24"/>
          <w:szCs w:val="24"/>
        </w:rPr>
        <w:t>13</w:t>
      </w:r>
      <w:r w:rsidR="007134BB" w:rsidRPr="00190C75">
        <w:rPr>
          <w:rFonts w:ascii="Bookman Old Style" w:eastAsia="Verdana" w:hAnsi="Bookman Old Style"/>
          <w:sz w:val="24"/>
          <w:szCs w:val="24"/>
        </w:rPr>
        <w:t>.</w:t>
      </w:r>
      <w:r w:rsidR="007134BB">
        <w:rPr>
          <w:rFonts w:ascii="Bookman Old Style" w:eastAsia="Verdana" w:hAnsi="Bookman Old Style"/>
          <w:sz w:val="24"/>
          <w:szCs w:val="24"/>
        </w:rPr>
        <w:t xml:space="preserve">2. “Estabelecer com as instituições de Ensino </w:t>
      </w:r>
      <w:proofErr w:type="gramStart"/>
      <w:r w:rsidR="007134BB">
        <w:rPr>
          <w:rFonts w:ascii="Bookman Old Style" w:eastAsia="Verdana" w:hAnsi="Bookman Old Style"/>
          <w:sz w:val="24"/>
          <w:szCs w:val="24"/>
        </w:rPr>
        <w:t>Superior Públicas</w:t>
      </w:r>
      <w:proofErr w:type="gramEnd"/>
      <w:r w:rsidR="007134BB">
        <w:rPr>
          <w:rFonts w:ascii="Bookman Old Style" w:eastAsia="Verdana" w:hAnsi="Bookman Old Style"/>
          <w:sz w:val="24"/>
          <w:szCs w:val="24"/>
        </w:rPr>
        <w:t xml:space="preserve"> e Privadas ações de valorização as práticas de ensino e os estágios nos cursos de formação superior.”</w:t>
      </w:r>
    </w:p>
    <w:p w:rsidR="002D1FA3" w:rsidRDefault="002D1FA3" w:rsidP="002D1FA3">
      <w:pPr>
        <w:spacing w:after="0" w:line="240" w:lineRule="auto"/>
        <w:ind w:firstLine="1134"/>
        <w:jc w:val="both"/>
        <w:rPr>
          <w:rFonts w:ascii="Bookman Old Style" w:eastAsia="Verdana" w:hAnsi="Bookman Old Style"/>
          <w:b/>
          <w:sz w:val="24"/>
          <w:szCs w:val="24"/>
        </w:rPr>
      </w:pPr>
    </w:p>
    <w:p w:rsidR="00AE7A30" w:rsidRPr="00190C75" w:rsidRDefault="00AE7A30" w:rsidP="002D1FA3">
      <w:pPr>
        <w:spacing w:after="0" w:line="240" w:lineRule="auto"/>
        <w:ind w:firstLine="1134"/>
        <w:jc w:val="both"/>
        <w:rPr>
          <w:rFonts w:ascii="Bookman Old Style" w:eastAsia="Verdana" w:hAnsi="Bookman Old Style"/>
          <w:sz w:val="24"/>
          <w:szCs w:val="24"/>
        </w:rPr>
      </w:pPr>
      <w:r w:rsidRPr="00190C75">
        <w:rPr>
          <w:rFonts w:ascii="Bookman Old Style" w:eastAsia="Verdana" w:hAnsi="Bookman Old Style"/>
          <w:b/>
          <w:sz w:val="24"/>
          <w:szCs w:val="24"/>
        </w:rPr>
        <w:t xml:space="preserve">Art. </w:t>
      </w:r>
      <w:r w:rsidR="00AA68BB">
        <w:rPr>
          <w:rFonts w:ascii="Bookman Old Style" w:eastAsia="Verdana" w:hAnsi="Bookman Old Style"/>
          <w:b/>
          <w:sz w:val="24"/>
          <w:szCs w:val="24"/>
        </w:rPr>
        <w:t>3</w:t>
      </w:r>
      <w:r w:rsidRPr="00190C75">
        <w:rPr>
          <w:rFonts w:ascii="Bookman Old Style" w:eastAsia="Verdana" w:hAnsi="Bookman Old Style"/>
          <w:b/>
          <w:sz w:val="24"/>
          <w:szCs w:val="24"/>
        </w:rPr>
        <w:t xml:space="preserve">º </w:t>
      </w:r>
      <w:r w:rsidRPr="00190C75">
        <w:rPr>
          <w:rFonts w:ascii="Bookman Old Style" w:eastAsia="Verdana" w:hAnsi="Bookman Old Style"/>
          <w:sz w:val="24"/>
          <w:szCs w:val="24"/>
        </w:rPr>
        <w:t xml:space="preserve">Fica inserida </w:t>
      </w:r>
      <w:r w:rsidR="00AC11A3">
        <w:rPr>
          <w:rFonts w:ascii="Bookman Old Style" w:eastAsia="Verdana" w:hAnsi="Bookman Old Style"/>
          <w:sz w:val="24"/>
          <w:szCs w:val="24"/>
        </w:rPr>
        <w:t>n</w:t>
      </w:r>
      <w:r w:rsidRPr="00190C75">
        <w:rPr>
          <w:rFonts w:ascii="Bookman Old Style" w:eastAsia="Verdana" w:hAnsi="Bookman Old Style"/>
          <w:sz w:val="24"/>
          <w:szCs w:val="24"/>
        </w:rPr>
        <w:t>a Meta 14,</w:t>
      </w:r>
      <w:r w:rsidR="00AC11A3">
        <w:rPr>
          <w:rFonts w:ascii="Bookman Old Style" w:eastAsia="Verdana" w:hAnsi="Bookman Old Style"/>
          <w:sz w:val="24"/>
          <w:szCs w:val="24"/>
        </w:rPr>
        <w:t xml:space="preserve"> </w:t>
      </w:r>
      <w:r w:rsidR="00AC11A3" w:rsidRPr="00190C75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>pertencente ao Anexo Único, da Lei Complementar nº 017, de 19 de Junho de 2015</w:t>
      </w:r>
      <w:r w:rsidRPr="00190C75">
        <w:rPr>
          <w:rFonts w:ascii="Bookman Old Style" w:eastAsia="Verdana" w:hAnsi="Bookman Old Style"/>
          <w:sz w:val="24"/>
          <w:szCs w:val="24"/>
        </w:rPr>
        <w:t xml:space="preserve"> as estratégias: 14.1 “Divulgar a oferta de cursos de pós-graduação stricto sensu, que utilizem metodologias, recursos e tecnologias de educação à distância”; 14.2 “Estimular a participação das mulheres nos cursos de pós-graduação stricto sensu, em particular aqueles ligados às áreas de Engenharia, Matemática, Física, Química, Informática e outros no campo das ciências” e 14.3 “Participar de intercâmbio científico e tecnológico, com as instituições de ensino, pesquisa e extensão”.</w:t>
      </w:r>
    </w:p>
    <w:p w:rsidR="002D1FA3" w:rsidRDefault="002D1FA3" w:rsidP="002D1FA3">
      <w:pPr>
        <w:spacing w:after="0" w:line="240" w:lineRule="auto"/>
        <w:ind w:firstLine="1134"/>
        <w:jc w:val="both"/>
        <w:rPr>
          <w:rFonts w:ascii="Bookman Old Style" w:eastAsia="Verdana" w:hAnsi="Bookman Old Style"/>
          <w:b/>
          <w:sz w:val="24"/>
          <w:szCs w:val="24"/>
        </w:rPr>
      </w:pPr>
    </w:p>
    <w:p w:rsidR="00E57600" w:rsidRPr="00190C75" w:rsidRDefault="00E57600" w:rsidP="002D1FA3">
      <w:pPr>
        <w:spacing w:after="0" w:line="240" w:lineRule="auto"/>
        <w:ind w:firstLine="1134"/>
        <w:jc w:val="both"/>
        <w:rPr>
          <w:rFonts w:ascii="Bookman Old Style" w:eastAsia="Verdana" w:hAnsi="Bookman Old Style"/>
          <w:sz w:val="24"/>
          <w:szCs w:val="24"/>
        </w:rPr>
      </w:pPr>
      <w:r w:rsidRPr="00190C75">
        <w:rPr>
          <w:rFonts w:ascii="Bookman Old Style" w:eastAsia="Verdana" w:hAnsi="Bookman Old Style"/>
          <w:b/>
          <w:sz w:val="24"/>
          <w:szCs w:val="24"/>
        </w:rPr>
        <w:t xml:space="preserve">Art. </w:t>
      </w:r>
      <w:r w:rsidR="00AA68BB">
        <w:rPr>
          <w:rFonts w:ascii="Bookman Old Style" w:eastAsia="Verdana" w:hAnsi="Bookman Old Style"/>
          <w:b/>
          <w:sz w:val="24"/>
          <w:szCs w:val="24"/>
        </w:rPr>
        <w:t>4</w:t>
      </w:r>
      <w:r w:rsidRPr="00190C75">
        <w:rPr>
          <w:rFonts w:ascii="Bookman Old Style" w:eastAsia="Verdana" w:hAnsi="Bookman Old Style"/>
          <w:b/>
          <w:sz w:val="24"/>
          <w:szCs w:val="24"/>
        </w:rPr>
        <w:t>º</w:t>
      </w:r>
      <w:r w:rsidRPr="00190C75">
        <w:rPr>
          <w:rFonts w:ascii="Bookman Old Style" w:eastAsia="Verdana" w:hAnsi="Bookman Old Style"/>
          <w:sz w:val="24"/>
          <w:szCs w:val="24"/>
        </w:rPr>
        <w:t xml:space="preserve"> A Estratégia 16.4, pertencente ao Anexo Único, da Lei Complementar nº 017, de 19 de Junho de 2015, passa a ter seguinte redação:</w:t>
      </w:r>
    </w:p>
    <w:p w:rsidR="00E57600" w:rsidRPr="00190C75" w:rsidRDefault="00E57600" w:rsidP="002D1FA3">
      <w:pPr>
        <w:spacing w:after="0" w:line="240" w:lineRule="auto"/>
        <w:ind w:firstLine="1134"/>
        <w:jc w:val="both"/>
        <w:rPr>
          <w:rFonts w:ascii="Bookman Old Style" w:eastAsia="Verdana" w:hAnsi="Bookman Old Style"/>
          <w:sz w:val="24"/>
          <w:szCs w:val="24"/>
        </w:rPr>
      </w:pPr>
      <w:r w:rsidRPr="00190C75">
        <w:rPr>
          <w:rFonts w:ascii="Bookman Old Style" w:eastAsia="Verdana" w:hAnsi="Bookman Old Style"/>
          <w:sz w:val="24"/>
          <w:szCs w:val="24"/>
        </w:rPr>
        <w:lastRenderedPageBreak/>
        <w:t>“</w:t>
      </w:r>
      <w:r w:rsidRPr="00190C75">
        <w:rPr>
          <w:rFonts w:ascii="Bookman Old Style" w:eastAsia="Verdana" w:hAnsi="Bookman Old Style"/>
          <w:i/>
          <w:sz w:val="24"/>
          <w:szCs w:val="24"/>
        </w:rPr>
        <w:t>16.4 Assegurar em parceria com os Institutos de Educação Superior aos profissionais da educação básica, cursos de pós-graduação presencial e/ou à distância, a partir do terceiro ano de vigência deste PME</w:t>
      </w:r>
      <w:r w:rsidRPr="00190C75">
        <w:rPr>
          <w:rFonts w:ascii="Bookman Old Style" w:eastAsia="Verdana" w:hAnsi="Bookman Old Style"/>
          <w:sz w:val="24"/>
          <w:szCs w:val="24"/>
        </w:rPr>
        <w:t>”.</w:t>
      </w:r>
    </w:p>
    <w:p w:rsidR="00190C75" w:rsidRPr="00190C75" w:rsidRDefault="00190C75" w:rsidP="002D1FA3">
      <w:pPr>
        <w:spacing w:after="0" w:line="240" w:lineRule="auto"/>
        <w:ind w:firstLine="1134"/>
        <w:jc w:val="both"/>
        <w:rPr>
          <w:rFonts w:ascii="Bookman Old Style" w:eastAsia="Verdana" w:hAnsi="Bookman Old Style"/>
          <w:sz w:val="24"/>
          <w:szCs w:val="24"/>
        </w:rPr>
      </w:pPr>
      <w:r w:rsidRPr="00190C75">
        <w:rPr>
          <w:rFonts w:ascii="Bookman Old Style" w:eastAsia="Verdana" w:hAnsi="Bookman Old Style"/>
          <w:b/>
          <w:sz w:val="24"/>
          <w:szCs w:val="24"/>
        </w:rPr>
        <w:t xml:space="preserve">Art. </w:t>
      </w:r>
      <w:r w:rsidR="00AA68BB">
        <w:rPr>
          <w:rFonts w:ascii="Bookman Old Style" w:eastAsia="Verdana" w:hAnsi="Bookman Old Style"/>
          <w:b/>
          <w:sz w:val="24"/>
          <w:szCs w:val="24"/>
        </w:rPr>
        <w:t>5</w:t>
      </w:r>
      <w:r w:rsidRPr="00190C75">
        <w:rPr>
          <w:rFonts w:ascii="Bookman Old Style" w:eastAsia="Verdana" w:hAnsi="Bookman Old Style"/>
          <w:b/>
          <w:sz w:val="24"/>
          <w:szCs w:val="24"/>
        </w:rPr>
        <w:t>º</w:t>
      </w:r>
      <w:r w:rsidRPr="00190C75">
        <w:rPr>
          <w:rFonts w:ascii="Bookman Old Style" w:eastAsia="Verdana" w:hAnsi="Bookman Old Style"/>
          <w:sz w:val="24"/>
          <w:szCs w:val="24"/>
        </w:rPr>
        <w:t xml:space="preserve"> A Estratégia 18.5, pertencente ao Anexo Único, da Lei Complementar nº 017, de 19 de Junho de 2015, passa a ter seguinte redação:</w:t>
      </w:r>
    </w:p>
    <w:p w:rsidR="00190C75" w:rsidRPr="00190C75" w:rsidRDefault="00190C75" w:rsidP="002D1FA3">
      <w:pPr>
        <w:spacing w:after="0" w:line="240" w:lineRule="auto"/>
        <w:ind w:firstLine="1134"/>
        <w:jc w:val="both"/>
        <w:rPr>
          <w:rFonts w:ascii="Bookman Old Style" w:hAnsi="Bookman Old Style" w:cs="Arial"/>
          <w:b/>
          <w:i/>
          <w:sz w:val="24"/>
          <w:szCs w:val="24"/>
        </w:rPr>
      </w:pPr>
      <w:r w:rsidRPr="00190C75">
        <w:rPr>
          <w:rFonts w:ascii="Bookman Old Style" w:hAnsi="Bookman Old Style" w:cs="Arial"/>
          <w:i/>
          <w:sz w:val="24"/>
          <w:szCs w:val="24"/>
        </w:rPr>
        <w:t xml:space="preserve">“18.5 Realizar, por iniciativa da Entidade Executora – Prefeitura Municipal de Campo Redondo, o </w:t>
      </w:r>
      <w:r w:rsidRPr="00190C75">
        <w:rPr>
          <w:rFonts w:ascii="Bookman Old Style" w:hAnsi="Bookman Old Style" w:cs="Arial"/>
          <w:bCs/>
          <w:i/>
          <w:sz w:val="24"/>
          <w:szCs w:val="24"/>
        </w:rPr>
        <w:t>ingresso em cargo de Profissional do Magistério Público Municipal, exclusivamente, através de aprovação de concurso de provas e títulos”.</w:t>
      </w:r>
    </w:p>
    <w:p w:rsidR="002D1FA3" w:rsidRDefault="002D1FA3" w:rsidP="002D1FA3">
      <w:pPr>
        <w:spacing w:after="0" w:line="240" w:lineRule="auto"/>
        <w:ind w:firstLine="1134"/>
        <w:jc w:val="both"/>
        <w:rPr>
          <w:rFonts w:ascii="Bookman Old Style" w:eastAsia="Verdana" w:hAnsi="Bookman Old Style"/>
          <w:b/>
          <w:sz w:val="24"/>
          <w:szCs w:val="24"/>
        </w:rPr>
      </w:pPr>
    </w:p>
    <w:p w:rsidR="00551DEE" w:rsidRPr="00190C75" w:rsidRDefault="00AA68BB" w:rsidP="002D1FA3">
      <w:pPr>
        <w:spacing w:after="0" w:line="240" w:lineRule="auto"/>
        <w:ind w:firstLine="1134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  <w:r>
        <w:rPr>
          <w:rFonts w:ascii="Bookman Old Style" w:eastAsia="Verdana" w:hAnsi="Bookman Old Style"/>
          <w:b/>
          <w:sz w:val="24"/>
          <w:szCs w:val="24"/>
        </w:rPr>
        <w:t>Art. 6</w:t>
      </w:r>
      <w:r w:rsidR="00190C75" w:rsidRPr="00190C75">
        <w:rPr>
          <w:rFonts w:ascii="Bookman Old Style" w:eastAsia="Verdana" w:hAnsi="Bookman Old Style"/>
          <w:b/>
          <w:sz w:val="24"/>
          <w:szCs w:val="24"/>
        </w:rPr>
        <w:t>º</w:t>
      </w:r>
      <w:r w:rsidR="00190C75">
        <w:rPr>
          <w:rFonts w:ascii="Bookman Old Style" w:eastAsia="Verdana" w:hAnsi="Bookman Old Style"/>
          <w:sz w:val="24"/>
          <w:szCs w:val="24"/>
        </w:rPr>
        <w:t xml:space="preserve"> Est</w:t>
      </w:r>
      <w:r w:rsidR="00EB60CD" w:rsidRPr="00190C75">
        <w:rPr>
          <w:rFonts w:ascii="Bookman Old Style" w:eastAsia="Verdana" w:hAnsi="Bookman Old Style"/>
          <w:sz w:val="24"/>
          <w:szCs w:val="24"/>
        </w:rPr>
        <w:t>a Lei entrará em vigor na data de sua publicação, retroagindo seus efeitos a 1º de janeiro de 2018, revogadas às disposições em contrário.</w:t>
      </w:r>
    </w:p>
    <w:p w:rsidR="00DC1063" w:rsidRDefault="00DC1063" w:rsidP="002D1FA3">
      <w:pPr>
        <w:spacing w:after="0" w:line="240" w:lineRule="auto"/>
        <w:ind w:firstLine="1134"/>
        <w:jc w:val="both"/>
        <w:rPr>
          <w:rFonts w:ascii="Bookman Old Style" w:hAnsi="Bookman Old Style" w:cs="Tahoma"/>
          <w:color w:val="000000" w:themeColor="text1"/>
          <w:sz w:val="24"/>
          <w:szCs w:val="24"/>
        </w:rPr>
      </w:pPr>
    </w:p>
    <w:p w:rsidR="00DC1063" w:rsidRPr="00EB60CD" w:rsidRDefault="00DC1063" w:rsidP="002D1FA3">
      <w:pPr>
        <w:spacing w:after="0" w:line="240" w:lineRule="auto"/>
        <w:ind w:firstLine="1134"/>
        <w:jc w:val="both"/>
        <w:rPr>
          <w:rFonts w:ascii="Bookman Old Style" w:hAnsi="Bookman Old Style" w:cs="Tahoma"/>
          <w:color w:val="000000" w:themeColor="text1"/>
          <w:sz w:val="24"/>
          <w:szCs w:val="24"/>
        </w:rPr>
      </w:pPr>
      <w:r w:rsidRPr="00EB60CD">
        <w:rPr>
          <w:rFonts w:ascii="Bookman Old Style" w:hAnsi="Bookman Old Style" w:cs="Tahoma"/>
          <w:color w:val="000000" w:themeColor="text1"/>
          <w:sz w:val="24"/>
          <w:szCs w:val="24"/>
        </w:rPr>
        <w:t xml:space="preserve">Gabinete do Prefeito Municipal de Campo Redondo, Centro Administrativo “Dr. José </w:t>
      </w:r>
      <w:proofErr w:type="spellStart"/>
      <w:r w:rsidRPr="00EB60CD">
        <w:rPr>
          <w:rFonts w:ascii="Bookman Old Style" w:hAnsi="Bookman Old Style" w:cs="Tahoma"/>
          <w:color w:val="000000" w:themeColor="text1"/>
          <w:sz w:val="24"/>
          <w:szCs w:val="24"/>
        </w:rPr>
        <w:t>Alberany</w:t>
      </w:r>
      <w:proofErr w:type="spellEnd"/>
      <w:r w:rsidRPr="00EB60CD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de Souza”,</w:t>
      </w:r>
      <w:r w:rsidRPr="00EB60CD">
        <w:rPr>
          <w:rFonts w:ascii="Bookman Old Style" w:hAnsi="Bookman Old Style" w:cs="Tahoma"/>
          <w:b/>
          <w:color w:val="000000" w:themeColor="text1"/>
          <w:sz w:val="24"/>
          <w:szCs w:val="24"/>
        </w:rPr>
        <w:t xml:space="preserve"> </w:t>
      </w:r>
      <w:r w:rsidRPr="00EB60CD">
        <w:rPr>
          <w:rFonts w:ascii="Bookman Old Style" w:hAnsi="Bookman Old Style" w:cs="Tahoma"/>
          <w:color w:val="000000" w:themeColor="text1"/>
          <w:sz w:val="24"/>
          <w:szCs w:val="24"/>
        </w:rPr>
        <w:t xml:space="preserve">em </w:t>
      </w:r>
      <w:r w:rsidR="00AA7A3B">
        <w:rPr>
          <w:rFonts w:ascii="Bookman Old Style" w:hAnsi="Bookman Old Style" w:cs="Tahoma"/>
          <w:color w:val="000000" w:themeColor="text1"/>
          <w:sz w:val="24"/>
          <w:szCs w:val="24"/>
        </w:rPr>
        <w:t>12</w:t>
      </w:r>
      <w:r>
        <w:rPr>
          <w:rFonts w:ascii="Bookman Old Style" w:hAnsi="Bookman Old Style" w:cs="Tahoma"/>
          <w:color w:val="000000" w:themeColor="text1"/>
          <w:sz w:val="24"/>
          <w:szCs w:val="24"/>
        </w:rPr>
        <w:t xml:space="preserve"> de </w:t>
      </w:r>
      <w:r w:rsidR="00670DA8">
        <w:rPr>
          <w:rFonts w:ascii="Bookman Old Style" w:hAnsi="Bookman Old Style" w:cs="Tahoma"/>
          <w:color w:val="000000" w:themeColor="text1"/>
          <w:sz w:val="24"/>
          <w:szCs w:val="24"/>
        </w:rPr>
        <w:t>abril</w:t>
      </w:r>
      <w:r w:rsidRPr="00EB60CD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de 2018.</w:t>
      </w:r>
    </w:p>
    <w:p w:rsidR="00190C75" w:rsidRDefault="00190C75" w:rsidP="002D1FA3">
      <w:pPr>
        <w:pStyle w:val="SemEspaamento"/>
        <w:tabs>
          <w:tab w:val="left" w:pos="142"/>
          <w:tab w:val="left" w:pos="3544"/>
        </w:tabs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DC1063" w:rsidRPr="00190C75" w:rsidRDefault="00DC1063" w:rsidP="002D1FA3">
      <w:pPr>
        <w:pStyle w:val="SemEspaamento"/>
        <w:tabs>
          <w:tab w:val="left" w:pos="142"/>
          <w:tab w:val="left" w:pos="3544"/>
        </w:tabs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551DEE" w:rsidRPr="00190C75" w:rsidRDefault="00551DEE" w:rsidP="002D1FA3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b/>
          <w:caps/>
          <w:color w:val="000000" w:themeColor="text1"/>
          <w:sz w:val="24"/>
          <w:szCs w:val="24"/>
          <w:shd w:val="clear" w:color="auto" w:fill="FFFFFF"/>
        </w:rPr>
      </w:pPr>
      <w:r w:rsidRPr="00190C75">
        <w:rPr>
          <w:rFonts w:ascii="Bookman Old Style" w:hAnsi="Bookman Old Style"/>
          <w:b/>
          <w:caps/>
          <w:color w:val="000000" w:themeColor="text1"/>
          <w:sz w:val="24"/>
          <w:szCs w:val="24"/>
          <w:shd w:val="clear" w:color="auto" w:fill="FFFFFF"/>
        </w:rPr>
        <w:t>Alessandru Emmanuel Pinheiro e Alves</w:t>
      </w:r>
    </w:p>
    <w:p w:rsidR="00551DEE" w:rsidRPr="00190C75" w:rsidRDefault="00551DEE" w:rsidP="002D1FA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  <w:r w:rsidRPr="00190C75">
        <w:rPr>
          <w:rFonts w:ascii="Bookman Old Style" w:hAnsi="Bookman Old Style"/>
          <w:caps/>
          <w:color w:val="000000" w:themeColor="text1"/>
          <w:sz w:val="24"/>
          <w:szCs w:val="24"/>
          <w:shd w:val="clear" w:color="auto" w:fill="FFFFFF"/>
        </w:rPr>
        <w:t>PrefeitO</w:t>
      </w:r>
    </w:p>
    <w:sectPr w:rsidR="00551DEE" w:rsidRPr="00190C75" w:rsidSect="0023708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690" w:rsidRDefault="00756690" w:rsidP="005412D8">
      <w:pPr>
        <w:spacing w:after="0" w:line="240" w:lineRule="auto"/>
      </w:pPr>
      <w:r>
        <w:separator/>
      </w:r>
    </w:p>
  </w:endnote>
  <w:endnote w:type="continuationSeparator" w:id="0">
    <w:p w:rsidR="00756690" w:rsidRDefault="00756690" w:rsidP="0054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690" w:rsidRDefault="00756690" w:rsidP="005412D8">
      <w:pPr>
        <w:spacing w:after="0" w:line="240" w:lineRule="auto"/>
      </w:pPr>
      <w:r>
        <w:separator/>
      </w:r>
    </w:p>
  </w:footnote>
  <w:footnote w:type="continuationSeparator" w:id="0">
    <w:p w:rsidR="00756690" w:rsidRDefault="00756690" w:rsidP="00541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2D8" w:rsidRDefault="005412D8" w:rsidP="005412D8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>
      <w:rPr>
        <w:rFonts w:ascii="Segoe UI" w:hAnsi="Segoe UI" w:cs="Segoe UI"/>
        <w:b/>
        <w:noProof/>
        <w:sz w:val="26"/>
        <w:szCs w:val="26"/>
        <w:lang w:eastAsia="pt-BR"/>
      </w:rPr>
      <w:drawing>
        <wp:inline distT="0" distB="0" distL="0" distR="0" wp14:anchorId="5DE9DF20" wp14:editId="7021BC8B">
          <wp:extent cx="1066800" cy="866775"/>
          <wp:effectExtent l="0" t="0" r="0" b="0"/>
          <wp:docPr id="1" name="Imagem 1" descr="Descrição: brasao_de_campo_redondo_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de_campo_redondo_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12D8" w:rsidRPr="00B16DDE" w:rsidRDefault="005412D8" w:rsidP="005412D8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Estado do Rio Grande do Norte</w:t>
    </w:r>
  </w:p>
  <w:p w:rsidR="005412D8" w:rsidRPr="00B16DDE" w:rsidRDefault="005412D8" w:rsidP="005412D8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Prefeitura Municipal de Campo Redondo</w:t>
    </w:r>
  </w:p>
  <w:p w:rsidR="005412D8" w:rsidRDefault="005412D8" w:rsidP="005412D8">
    <w:pPr>
      <w:pStyle w:val="Cabealho"/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GABINETE DO PREFEITO</w:t>
    </w:r>
  </w:p>
  <w:p w:rsidR="007B6924" w:rsidRDefault="007B6924" w:rsidP="005412D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§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36FB7801"/>
    <w:multiLevelType w:val="hybridMultilevel"/>
    <w:tmpl w:val="3D82303C"/>
    <w:lvl w:ilvl="0" w:tplc="2FDEB0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44"/>
    <w:rsid w:val="00013FE4"/>
    <w:rsid w:val="00033A74"/>
    <w:rsid w:val="00046087"/>
    <w:rsid w:val="00046313"/>
    <w:rsid w:val="00064157"/>
    <w:rsid w:val="000847CC"/>
    <w:rsid w:val="00090F21"/>
    <w:rsid w:val="000B21AA"/>
    <w:rsid w:val="000C16A2"/>
    <w:rsid w:val="000C4BA0"/>
    <w:rsid w:val="000E5702"/>
    <w:rsid w:val="001140E1"/>
    <w:rsid w:val="00140EB2"/>
    <w:rsid w:val="00170A85"/>
    <w:rsid w:val="0017405B"/>
    <w:rsid w:val="00190C75"/>
    <w:rsid w:val="001D3CF3"/>
    <w:rsid w:val="001F5B6A"/>
    <w:rsid w:val="00213495"/>
    <w:rsid w:val="00225F25"/>
    <w:rsid w:val="00237088"/>
    <w:rsid w:val="00262F1E"/>
    <w:rsid w:val="00267589"/>
    <w:rsid w:val="002A51FD"/>
    <w:rsid w:val="002C5CA0"/>
    <w:rsid w:val="002D1FA3"/>
    <w:rsid w:val="002E39BC"/>
    <w:rsid w:val="002E609F"/>
    <w:rsid w:val="00314D7F"/>
    <w:rsid w:val="003968A3"/>
    <w:rsid w:val="00396C9C"/>
    <w:rsid w:val="003B0145"/>
    <w:rsid w:val="003B084F"/>
    <w:rsid w:val="003B197D"/>
    <w:rsid w:val="003D391B"/>
    <w:rsid w:val="00416356"/>
    <w:rsid w:val="00445528"/>
    <w:rsid w:val="0048142D"/>
    <w:rsid w:val="004A6E34"/>
    <w:rsid w:val="004B4D4D"/>
    <w:rsid w:val="004B65D4"/>
    <w:rsid w:val="004D475A"/>
    <w:rsid w:val="004E0F4F"/>
    <w:rsid w:val="004E39D0"/>
    <w:rsid w:val="004F6B46"/>
    <w:rsid w:val="0050377E"/>
    <w:rsid w:val="00506456"/>
    <w:rsid w:val="005412D8"/>
    <w:rsid w:val="00551DEE"/>
    <w:rsid w:val="005A3954"/>
    <w:rsid w:val="005B6044"/>
    <w:rsid w:val="005F419C"/>
    <w:rsid w:val="005F6CAA"/>
    <w:rsid w:val="00641837"/>
    <w:rsid w:val="006515CA"/>
    <w:rsid w:val="00651FED"/>
    <w:rsid w:val="00670DA8"/>
    <w:rsid w:val="00681043"/>
    <w:rsid w:val="00687294"/>
    <w:rsid w:val="006C0BFA"/>
    <w:rsid w:val="006C263B"/>
    <w:rsid w:val="006D2992"/>
    <w:rsid w:val="006D75C6"/>
    <w:rsid w:val="0070768B"/>
    <w:rsid w:val="007134BB"/>
    <w:rsid w:val="0072211B"/>
    <w:rsid w:val="0072542F"/>
    <w:rsid w:val="00725BBB"/>
    <w:rsid w:val="00742B20"/>
    <w:rsid w:val="00756690"/>
    <w:rsid w:val="00791A6F"/>
    <w:rsid w:val="007B6924"/>
    <w:rsid w:val="0081796D"/>
    <w:rsid w:val="00823214"/>
    <w:rsid w:val="00834D27"/>
    <w:rsid w:val="00880CA7"/>
    <w:rsid w:val="00880E86"/>
    <w:rsid w:val="00881FA8"/>
    <w:rsid w:val="00892899"/>
    <w:rsid w:val="00896E63"/>
    <w:rsid w:val="008B5789"/>
    <w:rsid w:val="008D77B3"/>
    <w:rsid w:val="008E5F66"/>
    <w:rsid w:val="00903F29"/>
    <w:rsid w:val="00926B50"/>
    <w:rsid w:val="009B76D3"/>
    <w:rsid w:val="009C0AFD"/>
    <w:rsid w:val="009D11FF"/>
    <w:rsid w:val="009E7EC2"/>
    <w:rsid w:val="009F5CB2"/>
    <w:rsid w:val="00A030D1"/>
    <w:rsid w:val="00A07EF4"/>
    <w:rsid w:val="00A10A7A"/>
    <w:rsid w:val="00A62CA1"/>
    <w:rsid w:val="00A957E3"/>
    <w:rsid w:val="00AA68BB"/>
    <w:rsid w:val="00AA7A3B"/>
    <w:rsid w:val="00AC11A3"/>
    <w:rsid w:val="00AC782B"/>
    <w:rsid w:val="00AD54DA"/>
    <w:rsid w:val="00AE7A30"/>
    <w:rsid w:val="00B20C8D"/>
    <w:rsid w:val="00B53F23"/>
    <w:rsid w:val="00BE2BE1"/>
    <w:rsid w:val="00C036EB"/>
    <w:rsid w:val="00C13E47"/>
    <w:rsid w:val="00C1482C"/>
    <w:rsid w:val="00C23924"/>
    <w:rsid w:val="00C2549B"/>
    <w:rsid w:val="00C737D9"/>
    <w:rsid w:val="00C914A8"/>
    <w:rsid w:val="00C94FB6"/>
    <w:rsid w:val="00C970B8"/>
    <w:rsid w:val="00CB61AF"/>
    <w:rsid w:val="00CD2045"/>
    <w:rsid w:val="00D11D53"/>
    <w:rsid w:val="00D3197A"/>
    <w:rsid w:val="00D4689A"/>
    <w:rsid w:val="00D56F24"/>
    <w:rsid w:val="00D64AE2"/>
    <w:rsid w:val="00D81678"/>
    <w:rsid w:val="00DC1063"/>
    <w:rsid w:val="00DF095E"/>
    <w:rsid w:val="00E1116A"/>
    <w:rsid w:val="00E13FE0"/>
    <w:rsid w:val="00E2773D"/>
    <w:rsid w:val="00E57600"/>
    <w:rsid w:val="00E61599"/>
    <w:rsid w:val="00E81D6E"/>
    <w:rsid w:val="00E8611A"/>
    <w:rsid w:val="00EB60CD"/>
    <w:rsid w:val="00F1280F"/>
    <w:rsid w:val="00F33FC5"/>
    <w:rsid w:val="00F35D49"/>
    <w:rsid w:val="00F73CFC"/>
    <w:rsid w:val="00FA3CC9"/>
    <w:rsid w:val="00FC2EA8"/>
    <w:rsid w:val="00FE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DEE"/>
    <w:pPr>
      <w:spacing w:after="160" w:line="25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0847CC"/>
    <w:pPr>
      <w:keepNext/>
      <w:spacing w:after="0" w:line="240" w:lineRule="auto"/>
      <w:jc w:val="center"/>
      <w:outlineLvl w:val="0"/>
    </w:pPr>
    <w:rPr>
      <w:rFonts w:ascii="Franklin Gothic Medium" w:eastAsia="Times New Roman" w:hAnsi="Franklin Gothic Medium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B604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604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0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D475A"/>
  </w:style>
  <w:style w:type="paragraph" w:styleId="Cabealho">
    <w:name w:val="header"/>
    <w:basedOn w:val="Normal"/>
    <w:link w:val="CabealhoChar"/>
    <w:unhideWhenUsed/>
    <w:rsid w:val="00541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412D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41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2D8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0847CC"/>
    <w:rPr>
      <w:rFonts w:ascii="Franklin Gothic Medium" w:eastAsia="Times New Roman" w:hAnsi="Franklin Gothic Medium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847C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847C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84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E576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DEE"/>
    <w:pPr>
      <w:spacing w:after="160" w:line="25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0847CC"/>
    <w:pPr>
      <w:keepNext/>
      <w:spacing w:after="0" w:line="240" w:lineRule="auto"/>
      <w:jc w:val="center"/>
      <w:outlineLvl w:val="0"/>
    </w:pPr>
    <w:rPr>
      <w:rFonts w:ascii="Franklin Gothic Medium" w:eastAsia="Times New Roman" w:hAnsi="Franklin Gothic Medium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B604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604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0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D475A"/>
  </w:style>
  <w:style w:type="paragraph" w:styleId="Cabealho">
    <w:name w:val="header"/>
    <w:basedOn w:val="Normal"/>
    <w:link w:val="CabealhoChar"/>
    <w:unhideWhenUsed/>
    <w:rsid w:val="00541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412D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41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2D8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0847CC"/>
    <w:rPr>
      <w:rFonts w:ascii="Franklin Gothic Medium" w:eastAsia="Times New Roman" w:hAnsi="Franklin Gothic Medium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847C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847C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84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E576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Especial</dc:creator>
  <cp:lastModifiedBy>Marcos Alexandre</cp:lastModifiedBy>
  <cp:revision>2</cp:revision>
  <cp:lastPrinted>2017-04-07T15:20:00Z</cp:lastPrinted>
  <dcterms:created xsi:type="dcterms:W3CDTF">2018-05-09T13:49:00Z</dcterms:created>
  <dcterms:modified xsi:type="dcterms:W3CDTF">2018-05-09T13:49:00Z</dcterms:modified>
</cp:coreProperties>
</file>